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70A9" w14:textId="77777777" w:rsidR="00F73018" w:rsidRDefault="00F73018" w:rsidP="001A4114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89762FE" wp14:editId="543567D2">
            <wp:extent cx="84582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7B5F35" w14:textId="77777777" w:rsidR="00F73018" w:rsidRDefault="00F73018" w:rsidP="001A4114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73D45" w14:textId="1FDCC4EC" w:rsidR="00F73018" w:rsidRDefault="00F73018" w:rsidP="001A4114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18">
        <w:rPr>
          <w:rFonts w:ascii="Times New Roman" w:hAnsi="Times New Roman" w:cs="Times New Roman"/>
          <w:b/>
          <w:sz w:val="28"/>
          <w:szCs w:val="28"/>
        </w:rPr>
        <w:t xml:space="preserve">ГАУ «Региональный центр Республики Саха (Якутия) по ценообразованию в строительстве» </w:t>
      </w:r>
    </w:p>
    <w:p w14:paraId="16112018" w14:textId="7388EE7A" w:rsidR="003D11A7" w:rsidRDefault="00F73018" w:rsidP="001A4114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30D10" w:rsidRPr="003D11A7">
        <w:rPr>
          <w:rFonts w:ascii="Times New Roman" w:hAnsi="Times New Roman" w:cs="Times New Roman"/>
          <w:b/>
          <w:sz w:val="28"/>
          <w:szCs w:val="28"/>
        </w:rPr>
        <w:t>риглашае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30D10" w:rsidRPr="003D11A7">
        <w:rPr>
          <w:rFonts w:ascii="Times New Roman" w:hAnsi="Times New Roman" w:cs="Times New Roman"/>
          <w:b/>
          <w:sz w:val="28"/>
          <w:szCs w:val="28"/>
        </w:rPr>
        <w:t xml:space="preserve"> принять участие в </w:t>
      </w:r>
      <w:r>
        <w:rPr>
          <w:rFonts w:ascii="Times New Roman" w:hAnsi="Times New Roman" w:cs="Times New Roman"/>
          <w:b/>
          <w:sz w:val="28"/>
          <w:szCs w:val="28"/>
        </w:rPr>
        <w:t>веб</w:t>
      </w:r>
      <w:r w:rsidR="00981CA4" w:rsidRPr="003D11A7">
        <w:rPr>
          <w:rFonts w:ascii="Times New Roman" w:hAnsi="Times New Roman" w:cs="Times New Roman"/>
          <w:b/>
          <w:sz w:val="28"/>
          <w:szCs w:val="28"/>
        </w:rPr>
        <w:t xml:space="preserve">инаре </w:t>
      </w:r>
    </w:p>
    <w:p w14:paraId="676B4291" w14:textId="6731B3F5" w:rsidR="00230D10" w:rsidRDefault="00230D10" w:rsidP="00F73018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1A7">
        <w:rPr>
          <w:rFonts w:ascii="Times New Roman" w:hAnsi="Times New Roman" w:cs="Times New Roman"/>
          <w:b/>
          <w:sz w:val="32"/>
          <w:szCs w:val="32"/>
        </w:rPr>
        <w:t>«</w:t>
      </w:r>
      <w:r w:rsidR="00F73018" w:rsidRPr="00F73018">
        <w:rPr>
          <w:rFonts w:ascii="Times New Roman" w:hAnsi="Times New Roman" w:cs="Times New Roman"/>
          <w:b/>
          <w:sz w:val="32"/>
          <w:szCs w:val="32"/>
        </w:rPr>
        <w:t>Новые требования по определению сметной стоимости строительства, реконструкции, капитального ремонта</w:t>
      </w:r>
      <w:r w:rsidRPr="003D11A7">
        <w:rPr>
          <w:rFonts w:ascii="Times New Roman" w:hAnsi="Times New Roman" w:cs="Times New Roman"/>
          <w:b/>
          <w:sz w:val="32"/>
          <w:szCs w:val="32"/>
        </w:rPr>
        <w:t>»</w:t>
      </w:r>
    </w:p>
    <w:p w14:paraId="78D19EBC" w14:textId="6B9D98FA" w:rsidR="00F73018" w:rsidRPr="003D11A7" w:rsidRDefault="00F73018" w:rsidP="00F73018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018">
        <w:rPr>
          <w:rFonts w:ascii="Times New Roman" w:hAnsi="Times New Roman" w:cs="Times New Roman"/>
          <w:b/>
          <w:sz w:val="32"/>
          <w:szCs w:val="32"/>
        </w:rPr>
        <w:t>на платформе ZOOM</w:t>
      </w:r>
    </w:p>
    <w:p w14:paraId="2F3DCD6E" w14:textId="6443796C" w:rsidR="00F73018" w:rsidRPr="00F73018" w:rsidRDefault="00F73018" w:rsidP="00F73018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Дата проведения: 25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мая</w:t>
      </w:r>
      <w:r w:rsidR="000905A4" w:rsidRPr="003D11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1CA4" w:rsidRPr="003D11A7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03078D" w:rsidRPr="003D11A7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="0003078D" w:rsidRPr="003D11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1CA4" w:rsidRPr="003D11A7">
        <w:rPr>
          <w:rFonts w:ascii="Times New Roman" w:hAnsi="Times New Roman" w:cs="Times New Roman"/>
          <w:b/>
          <w:sz w:val="32"/>
          <w:szCs w:val="32"/>
        </w:rPr>
        <w:t>года</w:t>
      </w:r>
    </w:p>
    <w:p w14:paraId="7C5047E3" w14:textId="2A3CA6F9" w:rsidR="00230D10" w:rsidRDefault="00F73018" w:rsidP="00230D10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</w:t>
      </w:r>
      <w:r w:rsidR="00230D10">
        <w:rPr>
          <w:rFonts w:ascii="Times New Roman" w:hAnsi="Times New Roman" w:cs="Times New Roman"/>
          <w:b/>
          <w:sz w:val="24"/>
          <w:szCs w:val="24"/>
        </w:rPr>
        <w:t xml:space="preserve"> предназначены для категории слушателей:</w:t>
      </w:r>
    </w:p>
    <w:p w14:paraId="2EE2C88D" w14:textId="77777777" w:rsidR="00230D10" w:rsidRPr="00C714A9" w:rsidRDefault="00230D10" w:rsidP="00981CA4">
      <w:pPr>
        <w:pStyle w:val="a6"/>
        <w:numPr>
          <w:ilvl w:val="0"/>
          <w:numId w:val="5"/>
        </w:numPr>
        <w:tabs>
          <w:tab w:val="left" w:pos="426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</w:t>
      </w:r>
      <w:r w:rsidR="00161BF1">
        <w:rPr>
          <w:rFonts w:ascii="Times New Roman" w:hAnsi="Times New Roman" w:cs="Times New Roman"/>
          <w:sz w:val="24"/>
          <w:szCs w:val="24"/>
        </w:rPr>
        <w:t>, начальники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специалисты сметных отделов, отделов </w:t>
      </w:r>
      <w:r w:rsidR="00161BF1">
        <w:rPr>
          <w:rFonts w:ascii="Times New Roman" w:hAnsi="Times New Roman" w:cs="Times New Roman"/>
          <w:sz w:val="24"/>
          <w:szCs w:val="24"/>
        </w:rPr>
        <w:t xml:space="preserve">ПТО,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C20900">
        <w:rPr>
          <w:rFonts w:ascii="Times New Roman" w:hAnsi="Times New Roman" w:cs="Times New Roman"/>
          <w:sz w:val="24"/>
          <w:szCs w:val="24"/>
        </w:rPr>
        <w:t xml:space="preserve">, </w:t>
      </w:r>
      <w:r w:rsidR="00C20900" w:rsidRPr="00C20900">
        <w:rPr>
          <w:rFonts w:ascii="Times New Roman" w:hAnsi="Times New Roman" w:cs="Times New Roman"/>
          <w:sz w:val="24"/>
          <w:szCs w:val="24"/>
        </w:rPr>
        <w:t>проектных организаций и организаций заказчиков строительства</w:t>
      </w:r>
      <w:r w:rsidR="00C20900">
        <w:rPr>
          <w:rFonts w:ascii="Times New Roman" w:hAnsi="Times New Roman" w:cs="Times New Roman"/>
          <w:sz w:val="24"/>
          <w:szCs w:val="24"/>
        </w:rPr>
        <w:t>.</w:t>
      </w:r>
    </w:p>
    <w:p w14:paraId="4D349114" w14:textId="77777777" w:rsidR="00160249" w:rsidRPr="00160249" w:rsidRDefault="00160249" w:rsidP="00161BF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249">
        <w:rPr>
          <w:rFonts w:ascii="Times New Roman" w:hAnsi="Times New Roman" w:cs="Times New Roman"/>
          <w:b/>
          <w:sz w:val="24"/>
          <w:szCs w:val="24"/>
        </w:rPr>
        <w:t>Перечень рассматриваемых вопросов:</w:t>
      </w:r>
    </w:p>
    <w:p w14:paraId="74AE8D85" w14:textId="59B9AC90" w:rsidR="00160249" w:rsidRPr="00160249" w:rsidRDefault="00160249" w:rsidP="00160249">
      <w:pPr>
        <w:pStyle w:val="a6"/>
        <w:numPr>
          <w:ilvl w:val="0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0249">
        <w:rPr>
          <w:rFonts w:ascii="Times New Roman" w:hAnsi="Times New Roman" w:cs="Times New Roman"/>
          <w:sz w:val="24"/>
          <w:szCs w:val="24"/>
        </w:rPr>
        <w:t>А</w:t>
      </w:r>
      <w:r w:rsidR="00161BF1" w:rsidRPr="00160249">
        <w:rPr>
          <w:rFonts w:ascii="Times New Roman" w:hAnsi="Times New Roman" w:cs="Times New Roman"/>
          <w:sz w:val="24"/>
          <w:szCs w:val="24"/>
        </w:rPr>
        <w:t>ктуальные изменения законодательной сферы в области ценообраз</w:t>
      </w:r>
      <w:r w:rsidRPr="00160249">
        <w:rPr>
          <w:rFonts w:ascii="Times New Roman" w:hAnsi="Times New Roman" w:cs="Times New Roman"/>
          <w:sz w:val="24"/>
          <w:szCs w:val="24"/>
        </w:rPr>
        <w:t>ования и сметного нормирования</w:t>
      </w:r>
      <w:r w:rsidR="00F73018">
        <w:rPr>
          <w:rFonts w:ascii="Times New Roman" w:hAnsi="Times New Roman" w:cs="Times New Roman"/>
          <w:sz w:val="24"/>
          <w:szCs w:val="24"/>
        </w:rPr>
        <w:t>;</w:t>
      </w:r>
    </w:p>
    <w:p w14:paraId="67781EAD" w14:textId="77777777" w:rsidR="00160249" w:rsidRDefault="00160249" w:rsidP="00160249">
      <w:pPr>
        <w:pStyle w:val="a6"/>
        <w:numPr>
          <w:ilvl w:val="0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государственная система ценообразования в строительстве;</w:t>
      </w:r>
    </w:p>
    <w:p w14:paraId="063DBA54" w14:textId="7C78468B" w:rsidR="003D11A7" w:rsidRDefault="003D11A7" w:rsidP="00160249">
      <w:pPr>
        <w:pStyle w:val="a6"/>
        <w:numPr>
          <w:ilvl w:val="0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Ценовые зоны Республики Саха (Якутия), индексы изменения сметной стоимости строительства по ценовым зонам Республики Саха (Якутия);</w:t>
      </w:r>
    </w:p>
    <w:p w14:paraId="2D374938" w14:textId="5F8ABE77" w:rsidR="00F73018" w:rsidRDefault="00F73018" w:rsidP="00160249">
      <w:pPr>
        <w:pStyle w:val="a6"/>
        <w:numPr>
          <w:ilvl w:val="0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018">
        <w:rPr>
          <w:rFonts w:ascii="Times New Roman" w:hAnsi="Times New Roman" w:cs="Times New Roman"/>
          <w:b/>
          <w:bCs/>
          <w:sz w:val="24"/>
          <w:szCs w:val="24"/>
        </w:rPr>
        <w:t>Конъюнктурный анализ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F73018">
        <w:rPr>
          <w:rFonts w:ascii="Times New Roman" w:hAnsi="Times New Roman" w:cs="Times New Roman"/>
          <w:sz w:val="24"/>
          <w:szCs w:val="24"/>
        </w:rPr>
        <w:t>пределение сметной стоимости ресурсов на основании сбора информации о текущих ценах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1E5B29" w14:textId="1ED8C131" w:rsidR="00160249" w:rsidRDefault="00F73018" w:rsidP="00160249">
      <w:pPr>
        <w:pStyle w:val="a6"/>
        <w:numPr>
          <w:ilvl w:val="0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01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Федеральная </w:t>
      </w:r>
      <w:proofErr w:type="spellStart"/>
      <w:r w:rsidRPr="00F73018">
        <w:rPr>
          <w:rFonts w:ascii="Times New Roman" w:hAnsi="Times New Roman" w:cs="Times New Roman"/>
          <w:b/>
          <w:bCs/>
          <w:sz w:val="24"/>
          <w:szCs w:val="24"/>
        </w:rPr>
        <w:t>сметно</w:t>
      </w:r>
      <w:proofErr w:type="spellEnd"/>
      <w:r w:rsidRPr="00F73018">
        <w:rPr>
          <w:rFonts w:ascii="Times New Roman" w:hAnsi="Times New Roman" w:cs="Times New Roman"/>
          <w:b/>
          <w:bCs/>
          <w:sz w:val="24"/>
          <w:szCs w:val="24"/>
        </w:rPr>
        <w:t xml:space="preserve"> – нормативная база - 2001 в редакции 2020 года</w:t>
      </w:r>
      <w:r w:rsidRPr="00F73018">
        <w:rPr>
          <w:rFonts w:ascii="Times New Roman" w:hAnsi="Times New Roman" w:cs="Times New Roman"/>
          <w:sz w:val="24"/>
          <w:szCs w:val="24"/>
        </w:rPr>
        <w:t>. Дополнения и изменения внесенные приказами Минстроя России от 9 февраля 2021 года №№ 50/</w:t>
      </w:r>
      <w:proofErr w:type="spellStart"/>
      <w:r w:rsidRPr="00F7301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73018">
        <w:rPr>
          <w:rFonts w:ascii="Times New Roman" w:hAnsi="Times New Roman" w:cs="Times New Roman"/>
          <w:sz w:val="24"/>
          <w:szCs w:val="24"/>
        </w:rPr>
        <w:t>, 51/</w:t>
      </w:r>
      <w:proofErr w:type="spellStart"/>
      <w:r w:rsidRPr="00F73018"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3018">
        <w:rPr>
          <w:rFonts w:ascii="Times New Roman" w:hAnsi="Times New Roman" w:cs="Times New Roman"/>
          <w:sz w:val="24"/>
          <w:szCs w:val="24"/>
        </w:rPr>
        <w:t>вступ</w:t>
      </w:r>
      <w:r>
        <w:rPr>
          <w:rFonts w:ascii="Times New Roman" w:hAnsi="Times New Roman" w:cs="Times New Roman"/>
          <w:sz w:val="24"/>
          <w:szCs w:val="24"/>
        </w:rPr>
        <w:t>ившие</w:t>
      </w:r>
      <w:r w:rsidRPr="00F73018">
        <w:rPr>
          <w:rFonts w:ascii="Times New Roman" w:hAnsi="Times New Roman" w:cs="Times New Roman"/>
          <w:sz w:val="24"/>
          <w:szCs w:val="24"/>
        </w:rPr>
        <w:t xml:space="preserve"> в силу с 31 </w:t>
      </w:r>
      <w:proofErr w:type="gramStart"/>
      <w:r w:rsidRPr="00F73018">
        <w:rPr>
          <w:rFonts w:ascii="Times New Roman" w:hAnsi="Times New Roman" w:cs="Times New Roman"/>
          <w:sz w:val="24"/>
          <w:szCs w:val="24"/>
        </w:rPr>
        <w:t>марта  2021</w:t>
      </w:r>
      <w:proofErr w:type="gramEnd"/>
      <w:r w:rsidRPr="00F73018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60249">
        <w:rPr>
          <w:rFonts w:ascii="Times New Roman" w:hAnsi="Times New Roman" w:cs="Times New Roman"/>
          <w:sz w:val="24"/>
          <w:szCs w:val="24"/>
        </w:rPr>
        <w:t>;</w:t>
      </w:r>
    </w:p>
    <w:p w14:paraId="5618A767" w14:textId="39246CE6" w:rsidR="00F73018" w:rsidRDefault="00F73018" w:rsidP="00160249">
      <w:pPr>
        <w:pStyle w:val="a6"/>
        <w:numPr>
          <w:ilvl w:val="0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018">
        <w:rPr>
          <w:rFonts w:ascii="Times New Roman" w:hAnsi="Times New Roman" w:cs="Times New Roman"/>
          <w:sz w:val="24"/>
          <w:szCs w:val="24"/>
        </w:rPr>
        <w:t>Методика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утвержденный приказом Минстроя России от 4 августа 2020 г. №421/</w:t>
      </w:r>
      <w:proofErr w:type="spellStart"/>
      <w:r w:rsidRPr="00F73018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14:paraId="119C1FF2" w14:textId="589E9074" w:rsidR="003D11A7" w:rsidRDefault="00F73018" w:rsidP="00160249">
      <w:pPr>
        <w:pStyle w:val="a6"/>
        <w:numPr>
          <w:ilvl w:val="0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018">
        <w:rPr>
          <w:rFonts w:ascii="Times New Roman" w:hAnsi="Times New Roman" w:cs="Times New Roman"/>
          <w:sz w:val="24"/>
          <w:szCs w:val="24"/>
        </w:rPr>
        <w:t>Методика по разработке и применению нормативов сметной прибыли, утвержденный приказом Минстроя России от 11.12.2020 г. №774/</w:t>
      </w:r>
      <w:proofErr w:type="spellStart"/>
      <w:r w:rsidRPr="00F73018"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FB87E89" w14:textId="7135EF4C" w:rsidR="00F73018" w:rsidRDefault="00F73018" w:rsidP="00160249">
      <w:pPr>
        <w:pStyle w:val="a6"/>
        <w:numPr>
          <w:ilvl w:val="0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018">
        <w:rPr>
          <w:rFonts w:ascii="Times New Roman" w:hAnsi="Times New Roman" w:cs="Times New Roman"/>
          <w:sz w:val="24"/>
          <w:szCs w:val="24"/>
        </w:rPr>
        <w:t>Методика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приказом Минстроя России от 21.12.2020 г. №812/пр. </w:t>
      </w:r>
    </w:p>
    <w:p w14:paraId="779F64A7" w14:textId="77777777" w:rsidR="00230D10" w:rsidRDefault="009A68CE" w:rsidP="009A68CE">
      <w:pPr>
        <w:pStyle w:val="a6"/>
        <w:numPr>
          <w:ilvl w:val="0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вопросы по разработке сметной документации с учетом изменений и дополнений в законодательстве</w:t>
      </w:r>
      <w:r w:rsidR="0003078D">
        <w:rPr>
          <w:rFonts w:ascii="Times New Roman" w:hAnsi="Times New Roman" w:cs="Times New Roman"/>
          <w:sz w:val="24"/>
          <w:szCs w:val="24"/>
        </w:rPr>
        <w:t>.</w:t>
      </w:r>
    </w:p>
    <w:p w14:paraId="38E55554" w14:textId="77777777" w:rsidR="006200BD" w:rsidRPr="00981CA4" w:rsidRDefault="00C20900" w:rsidP="00C209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900">
        <w:rPr>
          <w:rFonts w:ascii="Times New Roman" w:hAnsi="Times New Roman" w:cs="Times New Roman"/>
          <w:sz w:val="24"/>
          <w:szCs w:val="24"/>
        </w:rPr>
        <w:t xml:space="preserve">Участники смогут получить ответы на заранее </w:t>
      </w:r>
      <w:r>
        <w:rPr>
          <w:rFonts w:ascii="Times New Roman" w:hAnsi="Times New Roman" w:cs="Times New Roman"/>
          <w:sz w:val="24"/>
          <w:szCs w:val="24"/>
        </w:rPr>
        <w:t>присланные вопросы по тематике курса</w:t>
      </w:r>
      <w:r w:rsidRPr="00C20900">
        <w:rPr>
          <w:rFonts w:ascii="Times New Roman" w:hAnsi="Times New Roman" w:cs="Times New Roman"/>
          <w:sz w:val="24"/>
          <w:szCs w:val="24"/>
        </w:rPr>
        <w:t>.</w:t>
      </w:r>
    </w:p>
    <w:p w14:paraId="51073854" w14:textId="1943AA74" w:rsidR="00230D10" w:rsidRPr="00BC12E4" w:rsidRDefault="00230D10" w:rsidP="00BC12E4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230D10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F73018">
        <w:rPr>
          <w:rFonts w:ascii="Times New Roman" w:hAnsi="Times New Roman" w:cs="Times New Roman"/>
          <w:sz w:val="24"/>
          <w:szCs w:val="24"/>
        </w:rPr>
        <w:t>вебинара</w:t>
      </w:r>
      <w:r w:rsidRPr="00230D10">
        <w:rPr>
          <w:rFonts w:ascii="Times New Roman" w:hAnsi="Times New Roman" w:cs="Times New Roman"/>
          <w:sz w:val="24"/>
          <w:szCs w:val="24"/>
        </w:rPr>
        <w:t xml:space="preserve"> выдается </w:t>
      </w:r>
      <w:r w:rsidR="00F73018">
        <w:rPr>
          <w:rFonts w:ascii="Times New Roman" w:hAnsi="Times New Roman" w:cs="Times New Roman"/>
          <w:b/>
          <w:sz w:val="24"/>
          <w:szCs w:val="24"/>
        </w:rPr>
        <w:t xml:space="preserve">сертификат </w:t>
      </w:r>
      <w:r w:rsidR="00F73018" w:rsidRPr="00BC12E4">
        <w:rPr>
          <w:rFonts w:ascii="Times New Roman" w:hAnsi="Times New Roman" w:cs="Times New Roman"/>
          <w:bCs/>
          <w:sz w:val="24"/>
          <w:szCs w:val="24"/>
        </w:rPr>
        <w:t xml:space="preserve">об участии </w:t>
      </w:r>
      <w:r w:rsidR="00BC12E4" w:rsidRPr="00BC12E4">
        <w:rPr>
          <w:rFonts w:ascii="Times New Roman" w:hAnsi="Times New Roman" w:cs="Times New Roman"/>
          <w:bCs/>
          <w:sz w:val="24"/>
          <w:szCs w:val="24"/>
          <w:lang w:val="sah-RU"/>
        </w:rPr>
        <w:t>в семинаре.</w:t>
      </w:r>
    </w:p>
    <w:p w14:paraId="1D08CCED" w14:textId="77777777" w:rsidR="00981CA4" w:rsidRDefault="00981CA4" w:rsidP="006979F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курсов повышения:</w:t>
      </w:r>
    </w:p>
    <w:p w14:paraId="75AA74D7" w14:textId="5BB2B94B" w:rsidR="006979FE" w:rsidRDefault="00981CA4" w:rsidP="006979F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018">
        <w:rPr>
          <w:rFonts w:ascii="Times New Roman" w:hAnsi="Times New Roman" w:cs="Times New Roman"/>
          <w:sz w:val="24"/>
          <w:szCs w:val="24"/>
        </w:rPr>
        <w:t>5 </w:t>
      </w:r>
      <w:proofErr w:type="gramStart"/>
      <w:r w:rsidR="00F73018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участие 1 специалиста;</w:t>
      </w:r>
    </w:p>
    <w:p w14:paraId="741059E5" w14:textId="108DB513" w:rsidR="00981CA4" w:rsidRPr="00F73018" w:rsidRDefault="00981CA4" w:rsidP="00F7301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018">
        <w:rPr>
          <w:rFonts w:ascii="Times New Roman" w:hAnsi="Times New Roman" w:cs="Times New Roman"/>
          <w:sz w:val="24"/>
          <w:szCs w:val="24"/>
        </w:rPr>
        <w:t xml:space="preserve">4 500 </w:t>
      </w:r>
      <w:r>
        <w:rPr>
          <w:rFonts w:ascii="Times New Roman" w:hAnsi="Times New Roman" w:cs="Times New Roman"/>
          <w:sz w:val="24"/>
          <w:szCs w:val="24"/>
        </w:rPr>
        <w:t>рублей за участие 2 специалистов</w:t>
      </w:r>
      <w:r w:rsidR="00F73018">
        <w:rPr>
          <w:rFonts w:ascii="Times New Roman" w:hAnsi="Times New Roman" w:cs="Times New Roman"/>
          <w:sz w:val="24"/>
          <w:szCs w:val="24"/>
        </w:rPr>
        <w:t xml:space="preserve"> </w:t>
      </w:r>
      <w:r w:rsidRPr="00F73018">
        <w:rPr>
          <w:rFonts w:ascii="Times New Roman" w:hAnsi="Times New Roman" w:cs="Times New Roman"/>
          <w:sz w:val="24"/>
          <w:szCs w:val="24"/>
        </w:rPr>
        <w:t>и более специалистов из одной организации</w:t>
      </w:r>
      <w:r w:rsidR="00F73018">
        <w:rPr>
          <w:rFonts w:ascii="Times New Roman" w:hAnsi="Times New Roman" w:cs="Times New Roman"/>
          <w:sz w:val="24"/>
          <w:szCs w:val="24"/>
        </w:rPr>
        <w:t>.</w:t>
      </w:r>
    </w:p>
    <w:p w14:paraId="17650A7A" w14:textId="77777777" w:rsidR="00434B46" w:rsidRDefault="00434B46" w:rsidP="0069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3A479D" w14:textId="50F04230" w:rsidR="00F73018" w:rsidRPr="00F73018" w:rsidRDefault="00161BF1" w:rsidP="00161B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5F3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="00981CA4">
        <w:rPr>
          <w:rFonts w:ascii="Times New Roman" w:hAnsi="Times New Roman" w:cs="Times New Roman"/>
          <w:b/>
          <w:sz w:val="24"/>
          <w:szCs w:val="24"/>
        </w:rPr>
        <w:t xml:space="preserve">и вопросы </w:t>
      </w:r>
      <w:r w:rsidRPr="004335F3">
        <w:rPr>
          <w:rFonts w:ascii="Times New Roman" w:hAnsi="Times New Roman" w:cs="Times New Roman"/>
          <w:b/>
          <w:sz w:val="24"/>
          <w:szCs w:val="24"/>
        </w:rPr>
        <w:t xml:space="preserve">принимаются на почту </w:t>
      </w:r>
      <w:proofErr w:type="spellStart"/>
      <w:r w:rsidR="00F73018">
        <w:rPr>
          <w:rFonts w:ascii="Times New Roman" w:hAnsi="Times New Roman" w:cs="Times New Roman"/>
          <w:b/>
          <w:sz w:val="24"/>
          <w:szCs w:val="24"/>
          <w:lang w:val="en-US"/>
        </w:rPr>
        <w:t>regcentr</w:t>
      </w:r>
      <w:proofErr w:type="spellEnd"/>
      <w:r w:rsidR="00F73018" w:rsidRPr="00F73018">
        <w:rPr>
          <w:rFonts w:ascii="Times New Roman" w:hAnsi="Times New Roman" w:cs="Times New Roman"/>
          <w:b/>
          <w:sz w:val="24"/>
          <w:szCs w:val="24"/>
        </w:rPr>
        <w:t>2004</w:t>
      </w:r>
      <w:r w:rsidRPr="004335F3">
        <w:rPr>
          <w:rFonts w:ascii="Times New Roman" w:hAnsi="Times New Roman" w:cs="Times New Roman"/>
          <w:b/>
          <w:sz w:val="24"/>
          <w:szCs w:val="24"/>
        </w:rPr>
        <w:t>@</w:t>
      </w:r>
      <w:r w:rsidRPr="004335F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335F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335F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4335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12E4">
        <w:rPr>
          <w:rFonts w:ascii="Times New Roman" w:hAnsi="Times New Roman" w:cs="Times New Roman"/>
          <w:b/>
          <w:sz w:val="24"/>
          <w:szCs w:val="24"/>
          <w:lang w:val="sah-RU"/>
        </w:rPr>
        <w:t>т</w:t>
      </w:r>
      <w:proofErr w:type="spellStart"/>
      <w:r w:rsidRPr="004335F3">
        <w:rPr>
          <w:rFonts w:ascii="Times New Roman" w:hAnsi="Times New Roman" w:cs="Times New Roman"/>
          <w:b/>
          <w:sz w:val="24"/>
          <w:szCs w:val="24"/>
        </w:rPr>
        <w:t>елефон</w:t>
      </w:r>
      <w:proofErr w:type="spellEnd"/>
      <w:r w:rsidR="00BC12E4">
        <w:rPr>
          <w:rFonts w:ascii="Times New Roman" w:hAnsi="Times New Roman" w:cs="Times New Roman"/>
          <w:b/>
          <w:sz w:val="24"/>
          <w:szCs w:val="24"/>
          <w:lang w:val="sah-RU"/>
        </w:rPr>
        <w:t>ы</w:t>
      </w:r>
      <w:r w:rsidR="00F73018">
        <w:rPr>
          <w:rFonts w:ascii="Times New Roman" w:hAnsi="Times New Roman" w:cs="Times New Roman"/>
          <w:b/>
          <w:sz w:val="24"/>
          <w:szCs w:val="24"/>
        </w:rPr>
        <w:t>:</w:t>
      </w:r>
      <w:r w:rsidRPr="0043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018" w:rsidRPr="00BC12E4">
        <w:rPr>
          <w:rFonts w:ascii="Times New Roman" w:hAnsi="Times New Roman" w:cs="Times New Roman"/>
          <w:b/>
          <w:sz w:val="24"/>
          <w:szCs w:val="24"/>
        </w:rPr>
        <w:t>(4112) 34-00-09</w:t>
      </w:r>
      <w:r w:rsidR="00F73018">
        <w:rPr>
          <w:rFonts w:ascii="Times New Roman" w:hAnsi="Times New Roman" w:cs="Times New Roman"/>
          <w:b/>
          <w:sz w:val="24"/>
          <w:szCs w:val="24"/>
        </w:rPr>
        <w:t>, 8-914-285-01-09</w:t>
      </w:r>
    </w:p>
    <w:sectPr w:rsidR="00F73018" w:rsidRPr="00F73018" w:rsidSect="00F73018">
      <w:type w:val="continuous"/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6A0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6F95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45F6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5BF0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28F1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3ED0"/>
    <w:multiLevelType w:val="hybridMultilevel"/>
    <w:tmpl w:val="ED986D9C"/>
    <w:lvl w:ilvl="0" w:tplc="8F3C558A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A73909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B1A3A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73D86"/>
    <w:multiLevelType w:val="hybridMultilevel"/>
    <w:tmpl w:val="7F8A5C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Simplified Arabic Fixed" w:hAnsi="Simplified Arabic Fixed" w:cs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Simplified Arabic Fixed" w:hAnsi="Simplified Arabic Fixed" w:cs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Simplified Arabic Fixed" w:hAnsi="Simplified Arabic Fixed" w:cs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1A3827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B79D5"/>
    <w:multiLevelType w:val="hybridMultilevel"/>
    <w:tmpl w:val="85F44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A3240D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60893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8139D"/>
    <w:multiLevelType w:val="hybridMultilevel"/>
    <w:tmpl w:val="6832B06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Simplified Arabic Fixed" w:hAnsi="Simplified Arabic Fixed" w:cs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Simplified Arabic Fixed" w:hAnsi="Simplified Arabic Fixed" w:cs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Simplified Arabic Fixed" w:hAnsi="Simplified Arabic Fixed" w:cs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7956591"/>
    <w:multiLevelType w:val="hybridMultilevel"/>
    <w:tmpl w:val="61B8462C"/>
    <w:lvl w:ilvl="0" w:tplc="0419000D">
      <w:start w:val="1"/>
      <w:numFmt w:val="bullet"/>
      <w:lvlText w:val=""/>
      <w:lvlJc w:val="left"/>
      <w:pPr>
        <w:ind w:left="14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Simplified Arabic Fixed" w:hAnsi="Simplified Arabic Fixed" w:cs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Simplified Arabic Fixed" w:hAnsi="Simplified Arabic Fixed" w:cs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Simplified Arabic Fixed" w:hAnsi="Simplified Arabic Fixed" w:cs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5" w15:restartNumberingAfterBreak="0">
    <w:nsid w:val="4A154A19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475B6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04CD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E05C4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566C8"/>
    <w:multiLevelType w:val="hybridMultilevel"/>
    <w:tmpl w:val="ED986D9C"/>
    <w:lvl w:ilvl="0" w:tplc="8F3C558A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9D190E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36FC7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C84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20109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90016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B6481"/>
    <w:multiLevelType w:val="hybridMultilevel"/>
    <w:tmpl w:val="D68AE5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Simplified Arabic Fixed" w:hAnsi="Simplified Arabic Fixed" w:cs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Simplified Arabic Fixed" w:hAnsi="Simplified Arabic Fixed" w:cs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Simplified Arabic Fixed" w:hAnsi="Simplified Arabic Fixed" w:cs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E5D121A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E4A6C"/>
    <w:multiLevelType w:val="hybridMultilevel"/>
    <w:tmpl w:val="A80E9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8"/>
  </w:num>
  <w:num w:numId="5">
    <w:abstractNumId w:val="14"/>
  </w:num>
  <w:num w:numId="6">
    <w:abstractNumId w:val="23"/>
  </w:num>
  <w:num w:numId="7">
    <w:abstractNumId w:val="24"/>
  </w:num>
  <w:num w:numId="8">
    <w:abstractNumId w:val="17"/>
  </w:num>
  <w:num w:numId="9">
    <w:abstractNumId w:val="6"/>
  </w:num>
  <w:num w:numId="10">
    <w:abstractNumId w:val="26"/>
  </w:num>
  <w:num w:numId="11">
    <w:abstractNumId w:val="2"/>
  </w:num>
  <w:num w:numId="12">
    <w:abstractNumId w:val="1"/>
  </w:num>
  <w:num w:numId="13">
    <w:abstractNumId w:val="16"/>
  </w:num>
  <w:num w:numId="14">
    <w:abstractNumId w:val="4"/>
  </w:num>
  <w:num w:numId="15">
    <w:abstractNumId w:val="12"/>
  </w:num>
  <w:num w:numId="16">
    <w:abstractNumId w:val="9"/>
  </w:num>
  <w:num w:numId="17">
    <w:abstractNumId w:val="21"/>
  </w:num>
  <w:num w:numId="18">
    <w:abstractNumId w:val="15"/>
  </w:num>
  <w:num w:numId="19">
    <w:abstractNumId w:val="27"/>
  </w:num>
  <w:num w:numId="20">
    <w:abstractNumId w:val="13"/>
  </w:num>
  <w:num w:numId="21">
    <w:abstractNumId w:val="7"/>
  </w:num>
  <w:num w:numId="22">
    <w:abstractNumId w:val="3"/>
  </w:num>
  <w:num w:numId="23">
    <w:abstractNumId w:val="22"/>
  </w:num>
  <w:num w:numId="24">
    <w:abstractNumId w:val="0"/>
  </w:num>
  <w:num w:numId="25">
    <w:abstractNumId w:val="18"/>
  </w:num>
  <w:num w:numId="26">
    <w:abstractNumId w:val="11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9F"/>
    <w:rsid w:val="0003078D"/>
    <w:rsid w:val="0004652C"/>
    <w:rsid w:val="000905A4"/>
    <w:rsid w:val="0010047D"/>
    <w:rsid w:val="00115485"/>
    <w:rsid w:val="001424C2"/>
    <w:rsid w:val="00160249"/>
    <w:rsid w:val="00161BF1"/>
    <w:rsid w:val="00184E24"/>
    <w:rsid w:val="001A4114"/>
    <w:rsid w:val="001D561E"/>
    <w:rsid w:val="00230D10"/>
    <w:rsid w:val="00236578"/>
    <w:rsid w:val="00237DD6"/>
    <w:rsid w:val="002922A3"/>
    <w:rsid w:val="002A43F0"/>
    <w:rsid w:val="002B595B"/>
    <w:rsid w:val="002F39BE"/>
    <w:rsid w:val="003236FE"/>
    <w:rsid w:val="003759C0"/>
    <w:rsid w:val="003831CC"/>
    <w:rsid w:val="003D11A7"/>
    <w:rsid w:val="00434B46"/>
    <w:rsid w:val="004E4B21"/>
    <w:rsid w:val="004F72DF"/>
    <w:rsid w:val="00565509"/>
    <w:rsid w:val="005D65DF"/>
    <w:rsid w:val="006200BD"/>
    <w:rsid w:val="00686E7A"/>
    <w:rsid w:val="006979FE"/>
    <w:rsid w:val="006F634C"/>
    <w:rsid w:val="007343E4"/>
    <w:rsid w:val="00766E70"/>
    <w:rsid w:val="00794949"/>
    <w:rsid w:val="007D404A"/>
    <w:rsid w:val="00816833"/>
    <w:rsid w:val="0084215B"/>
    <w:rsid w:val="008A7156"/>
    <w:rsid w:val="008B09AA"/>
    <w:rsid w:val="008D2076"/>
    <w:rsid w:val="00922249"/>
    <w:rsid w:val="00981CA4"/>
    <w:rsid w:val="009A68CE"/>
    <w:rsid w:val="009A7F7E"/>
    <w:rsid w:val="009D7710"/>
    <w:rsid w:val="009F5BED"/>
    <w:rsid w:val="009F5BF5"/>
    <w:rsid w:val="00A064F7"/>
    <w:rsid w:val="00A07689"/>
    <w:rsid w:val="00A10339"/>
    <w:rsid w:val="00AC5807"/>
    <w:rsid w:val="00B407A3"/>
    <w:rsid w:val="00B85467"/>
    <w:rsid w:val="00BA789F"/>
    <w:rsid w:val="00BC12E4"/>
    <w:rsid w:val="00C20900"/>
    <w:rsid w:val="00C41ED4"/>
    <w:rsid w:val="00C714A9"/>
    <w:rsid w:val="00C72784"/>
    <w:rsid w:val="00CF4B0F"/>
    <w:rsid w:val="00D62D83"/>
    <w:rsid w:val="00E22A9F"/>
    <w:rsid w:val="00E23491"/>
    <w:rsid w:val="00E5501E"/>
    <w:rsid w:val="00ED4D2E"/>
    <w:rsid w:val="00F10E9D"/>
    <w:rsid w:val="00F251CD"/>
    <w:rsid w:val="00F35C21"/>
    <w:rsid w:val="00F73018"/>
    <w:rsid w:val="00F81E6D"/>
    <w:rsid w:val="00FA0562"/>
    <w:rsid w:val="00F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EE32"/>
  <w15:docId w15:val="{043D7D85-D010-4B01-BF66-4A8873E4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F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81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C21"/>
    <w:rPr>
      <w:color w:val="0563C1" w:themeColor="hyperlink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115485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F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9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ED"/>
    <w:pPr>
      <w:ind w:left="720"/>
      <w:contextualSpacing/>
    </w:pPr>
  </w:style>
  <w:style w:type="paragraph" w:customStyle="1" w:styleId="Default">
    <w:name w:val="Default"/>
    <w:rsid w:val="00A10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8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1C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981C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981C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981CA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81CA4"/>
  </w:style>
  <w:style w:type="paragraph" w:styleId="ac">
    <w:name w:val="Subtitle"/>
    <w:basedOn w:val="a"/>
    <w:next w:val="a"/>
    <w:link w:val="ad"/>
    <w:uiPriority w:val="11"/>
    <w:qFormat/>
    <w:rsid w:val="00981C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81C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981CA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98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Алексей Бессуднов</cp:lastModifiedBy>
  <cp:revision>3</cp:revision>
  <cp:lastPrinted>2021-04-21T09:51:00Z</cp:lastPrinted>
  <dcterms:created xsi:type="dcterms:W3CDTF">2021-04-21T09:40:00Z</dcterms:created>
  <dcterms:modified xsi:type="dcterms:W3CDTF">2021-04-21T09:51:00Z</dcterms:modified>
</cp:coreProperties>
</file>